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AC" w:rsidRPr="001F20AC" w:rsidRDefault="001F20AC" w:rsidP="001F20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20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20AC">
        <w:rPr>
          <w:rFonts w:ascii="Times New Roman" w:hAnsi="Times New Roman" w:cs="Times New Roman"/>
          <w:i/>
          <w:sz w:val="28"/>
          <w:szCs w:val="28"/>
        </w:rPr>
        <w:t>Неофіційний переклад</w:t>
      </w:r>
    </w:p>
    <w:p w:rsidR="001F20AC" w:rsidRPr="001F20AC" w:rsidRDefault="001F20AC" w:rsidP="001F20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0AC">
        <w:rPr>
          <w:rFonts w:ascii="Times New Roman" w:hAnsi="Times New Roman" w:cs="Times New Roman"/>
          <w:sz w:val="28"/>
          <w:szCs w:val="28"/>
        </w:rPr>
        <w:t>РЕЗОЛЮЦІЯ</w:t>
      </w:r>
    </w:p>
    <w:p w:rsidR="001F20AC" w:rsidRPr="001F20AC" w:rsidRDefault="001F20AC" w:rsidP="001F20AC">
      <w:pPr>
        <w:jc w:val="both"/>
        <w:rPr>
          <w:rFonts w:ascii="Times New Roman" w:hAnsi="Times New Roman" w:cs="Times New Roman"/>
          <w:sz w:val="28"/>
          <w:szCs w:val="28"/>
        </w:rPr>
      </w:pPr>
      <w:r w:rsidRPr="001F20AC">
        <w:rPr>
          <w:rFonts w:ascii="Times New Roman" w:hAnsi="Times New Roman" w:cs="Times New Roman"/>
          <w:sz w:val="28"/>
          <w:szCs w:val="28"/>
        </w:rPr>
        <w:t>Враховуючи, що кожного листопада люди по всьому світу відзначають скорботні</w:t>
      </w:r>
    </w:p>
    <w:p w:rsidR="001F20AC" w:rsidRPr="001F20AC" w:rsidRDefault="001F20AC" w:rsidP="001F20AC">
      <w:pPr>
        <w:jc w:val="both"/>
        <w:rPr>
          <w:rFonts w:ascii="Times New Roman" w:hAnsi="Times New Roman" w:cs="Times New Roman"/>
          <w:sz w:val="28"/>
          <w:szCs w:val="28"/>
        </w:rPr>
      </w:pPr>
      <w:r w:rsidRPr="001F20AC">
        <w:rPr>
          <w:rFonts w:ascii="Times New Roman" w:hAnsi="Times New Roman" w:cs="Times New Roman"/>
          <w:sz w:val="28"/>
          <w:szCs w:val="28"/>
        </w:rPr>
        <w:t>роковини Голодомору, жорстокого і системного голоду, заподіяного українському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народові радянським режимом Йосипа Сталіна у 1932 і 1933 рр., звірства, яке призвело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до загибелі мільйонів людей; і</w:t>
      </w:r>
    </w:p>
    <w:p w:rsidR="001F20AC" w:rsidRPr="001F20AC" w:rsidRDefault="001F20AC" w:rsidP="001F20AC">
      <w:pPr>
        <w:jc w:val="both"/>
        <w:rPr>
          <w:rFonts w:ascii="Times New Roman" w:hAnsi="Times New Roman" w:cs="Times New Roman"/>
          <w:sz w:val="28"/>
          <w:szCs w:val="28"/>
        </w:rPr>
      </w:pPr>
      <w:r w:rsidRPr="001F20AC">
        <w:rPr>
          <w:rFonts w:ascii="Times New Roman" w:hAnsi="Times New Roman" w:cs="Times New Roman"/>
          <w:sz w:val="28"/>
          <w:szCs w:val="28"/>
        </w:rPr>
        <w:t>Враховуючи, що в роки після утворення Радянського Союзу, політична та етнічна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напруженість залишалася вис</w:t>
      </w:r>
      <w:r>
        <w:rPr>
          <w:rFonts w:ascii="Times New Roman" w:hAnsi="Times New Roman" w:cs="Times New Roman"/>
          <w:sz w:val="28"/>
          <w:szCs w:val="28"/>
        </w:rPr>
        <w:t>окою в Україні, і протягом 20-</w:t>
      </w:r>
      <w:r w:rsidRPr="001F20AC">
        <w:rPr>
          <w:rFonts w:ascii="Times New Roman" w:hAnsi="Times New Roman" w:cs="Times New Roman"/>
          <w:sz w:val="28"/>
          <w:szCs w:val="28"/>
        </w:rPr>
        <w:t>х років активізувався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визвольний рух за незалежність та відбулися повстання, що загрожували радянській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владі; у відповідь сталінський уряд прагнув знищити українську національну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ідентичність і придушити будь-який опір; і</w:t>
      </w:r>
    </w:p>
    <w:p w:rsidR="001F20AC" w:rsidRPr="001F20AC" w:rsidRDefault="001F20AC" w:rsidP="001F20AC">
      <w:pPr>
        <w:jc w:val="both"/>
        <w:rPr>
          <w:rFonts w:ascii="Times New Roman" w:hAnsi="Times New Roman" w:cs="Times New Roman"/>
          <w:sz w:val="28"/>
          <w:szCs w:val="28"/>
        </w:rPr>
      </w:pPr>
      <w:r w:rsidRPr="001F20AC">
        <w:rPr>
          <w:rFonts w:ascii="Times New Roman" w:hAnsi="Times New Roman" w:cs="Times New Roman"/>
          <w:sz w:val="28"/>
          <w:szCs w:val="28"/>
        </w:rPr>
        <w:t>Враховуючи, що починаючи з 1932 року, було створено штучний голод 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радянські чиновники значно збільшили квоти для фермерів, конфіскували худобу,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зерно та інші культури; мешканців були обмежені у пересуванні, їх цілеспрямовано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залишили голодувати, в той час як радянська влада продовжувала експортувати зерно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в інші регіони; на додаток, українських інтелектуальних, культурних та релігійних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лідерів арештовували та вбивали; і</w:t>
      </w:r>
    </w:p>
    <w:p w:rsidR="001F20AC" w:rsidRPr="001F20AC" w:rsidRDefault="001F20AC" w:rsidP="001F20AC">
      <w:pPr>
        <w:jc w:val="both"/>
        <w:rPr>
          <w:rFonts w:ascii="Times New Roman" w:hAnsi="Times New Roman" w:cs="Times New Roman"/>
          <w:sz w:val="28"/>
          <w:szCs w:val="28"/>
        </w:rPr>
      </w:pPr>
      <w:r w:rsidRPr="001F20AC">
        <w:rPr>
          <w:rFonts w:ascii="Times New Roman" w:hAnsi="Times New Roman" w:cs="Times New Roman"/>
          <w:sz w:val="28"/>
          <w:szCs w:val="28"/>
        </w:rPr>
        <w:t>Враховуючи, що хоча цифри різняться, вважається, що 3.5 - 10 мільйонів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українців загинули під час Голодомору, який означає «вбивство голодом»; 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того, тих, хто говорив про справжню природу голоду, переслідували або страчували; і</w:t>
      </w:r>
    </w:p>
    <w:p w:rsidR="001F20AC" w:rsidRPr="001F20AC" w:rsidRDefault="001F20AC" w:rsidP="001F20AC">
      <w:pPr>
        <w:jc w:val="both"/>
        <w:rPr>
          <w:rFonts w:ascii="Times New Roman" w:hAnsi="Times New Roman" w:cs="Times New Roman"/>
          <w:sz w:val="28"/>
          <w:szCs w:val="28"/>
        </w:rPr>
      </w:pPr>
      <w:r w:rsidRPr="001F20AC">
        <w:rPr>
          <w:rFonts w:ascii="Times New Roman" w:hAnsi="Times New Roman" w:cs="Times New Roman"/>
          <w:sz w:val="28"/>
          <w:szCs w:val="28"/>
        </w:rPr>
        <w:t>Враховуючи, що Голодомор було визнано актом геноциду Сенатом США,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Конгресовою Комісією США з розслідування Українського голоду, а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законодавчими органами Австралії, Канади, Мексики, Польщі та іншим країнами; і</w:t>
      </w:r>
    </w:p>
    <w:p w:rsidR="001F20AC" w:rsidRPr="001F20AC" w:rsidRDefault="001F20AC" w:rsidP="001F20AC">
      <w:pPr>
        <w:jc w:val="both"/>
        <w:rPr>
          <w:rFonts w:ascii="Times New Roman" w:hAnsi="Times New Roman" w:cs="Times New Roman"/>
          <w:sz w:val="28"/>
          <w:szCs w:val="28"/>
        </w:rPr>
      </w:pPr>
      <w:r w:rsidRPr="001F20AC">
        <w:rPr>
          <w:rFonts w:ascii="Times New Roman" w:hAnsi="Times New Roman" w:cs="Times New Roman"/>
          <w:sz w:val="28"/>
          <w:szCs w:val="28"/>
        </w:rPr>
        <w:t>Враховуючи, що загроза геноциду та тиранії все ще присутня у нашому світі, 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жахливий епізод в історії людства є попередженням, яке залишається надзвичайно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актуальним, і світова спільнота має врахувати минуле з метою запобігання подібної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жорстокості у майбутньому; тепер, отже, бути цьому</w:t>
      </w:r>
    </w:p>
    <w:p w:rsidR="001F20AC" w:rsidRPr="001F20AC" w:rsidRDefault="001F20AC" w:rsidP="001F20AC">
      <w:pPr>
        <w:jc w:val="both"/>
        <w:rPr>
          <w:rFonts w:ascii="Times New Roman" w:hAnsi="Times New Roman" w:cs="Times New Roman"/>
          <w:sz w:val="28"/>
          <w:szCs w:val="28"/>
        </w:rPr>
      </w:pPr>
      <w:r w:rsidRPr="001F20AC">
        <w:rPr>
          <w:rFonts w:ascii="Times New Roman" w:hAnsi="Times New Roman" w:cs="Times New Roman"/>
          <w:sz w:val="28"/>
          <w:szCs w:val="28"/>
        </w:rPr>
        <w:t>Вирішили, що Палата представників 87-го скликання штату Техас визнає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листопад 2021 року</w:t>
      </w:r>
    </w:p>
    <w:p w:rsidR="001F20AC" w:rsidRPr="001F20AC" w:rsidRDefault="001F20AC" w:rsidP="001F20AC">
      <w:pPr>
        <w:jc w:val="both"/>
        <w:rPr>
          <w:rFonts w:ascii="Times New Roman" w:hAnsi="Times New Roman" w:cs="Times New Roman"/>
          <w:sz w:val="28"/>
          <w:szCs w:val="28"/>
        </w:rPr>
      </w:pPr>
      <w:r w:rsidRPr="001F20AC">
        <w:rPr>
          <w:rFonts w:ascii="Times New Roman" w:hAnsi="Times New Roman" w:cs="Times New Roman"/>
          <w:sz w:val="28"/>
          <w:szCs w:val="28"/>
        </w:rPr>
        <w:t>МІСЯЦЕМ ПАМ’ЯТІ УКРАЇНСЬКОГО ГОЛОДОМОРУ ГЕНОЦИДУ</w:t>
      </w:r>
    </w:p>
    <w:p w:rsidR="001F20AC" w:rsidRPr="001F20AC" w:rsidRDefault="001F20AC" w:rsidP="001F20AC">
      <w:pPr>
        <w:jc w:val="both"/>
        <w:rPr>
          <w:rFonts w:ascii="Times New Roman" w:hAnsi="Times New Roman" w:cs="Times New Roman"/>
          <w:sz w:val="28"/>
          <w:szCs w:val="28"/>
        </w:rPr>
      </w:pPr>
      <w:r w:rsidRPr="001F20AC">
        <w:rPr>
          <w:rFonts w:ascii="Times New Roman" w:hAnsi="Times New Roman" w:cs="Times New Roman"/>
          <w:sz w:val="28"/>
          <w:szCs w:val="28"/>
        </w:rPr>
        <w:t>та закликає жителів штату задуматися про Голодомор і вшанувати пам’ять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AC">
        <w:rPr>
          <w:rFonts w:ascii="Times New Roman" w:hAnsi="Times New Roman" w:cs="Times New Roman"/>
          <w:sz w:val="28"/>
          <w:szCs w:val="28"/>
        </w:rPr>
        <w:t>загиблих.</w:t>
      </w:r>
    </w:p>
    <w:p w:rsidR="001F20AC" w:rsidRPr="001F20AC" w:rsidRDefault="001F20AC" w:rsidP="001F20AC">
      <w:pPr>
        <w:jc w:val="both"/>
        <w:rPr>
          <w:rFonts w:ascii="Times New Roman" w:hAnsi="Times New Roman" w:cs="Times New Roman"/>
          <w:sz w:val="28"/>
          <w:szCs w:val="28"/>
        </w:rPr>
      </w:pPr>
      <w:r w:rsidRPr="001F20AC">
        <w:rPr>
          <w:rFonts w:ascii="Times New Roman" w:hAnsi="Times New Roman" w:cs="Times New Roman"/>
          <w:sz w:val="28"/>
          <w:szCs w:val="28"/>
        </w:rPr>
        <w:t>Паркер</w:t>
      </w:r>
    </w:p>
    <w:p w:rsidR="001F20AC" w:rsidRPr="001F20AC" w:rsidRDefault="001F20AC" w:rsidP="001F20AC">
      <w:pPr>
        <w:jc w:val="both"/>
        <w:rPr>
          <w:rFonts w:ascii="Times New Roman" w:hAnsi="Times New Roman" w:cs="Times New Roman"/>
          <w:sz w:val="28"/>
          <w:szCs w:val="28"/>
        </w:rPr>
      </w:pPr>
      <w:r w:rsidRPr="001F20AC">
        <w:rPr>
          <w:rFonts w:ascii="Times New Roman" w:hAnsi="Times New Roman" w:cs="Times New Roman"/>
          <w:sz w:val="28"/>
          <w:szCs w:val="28"/>
        </w:rPr>
        <w:t>Р.П.П. № 253</w:t>
      </w:r>
    </w:p>
    <w:p w:rsidR="001F20AC" w:rsidRPr="001F20AC" w:rsidRDefault="001F20AC" w:rsidP="001F20AC">
      <w:pPr>
        <w:jc w:val="both"/>
        <w:rPr>
          <w:rFonts w:ascii="Times New Roman" w:hAnsi="Times New Roman" w:cs="Times New Roman"/>
          <w:sz w:val="28"/>
          <w:szCs w:val="28"/>
        </w:rPr>
      </w:pPr>
      <w:r w:rsidRPr="001F20A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20AC" w:rsidRPr="001F20AC" w:rsidRDefault="001F20AC" w:rsidP="001F20AC">
      <w:pPr>
        <w:jc w:val="both"/>
        <w:rPr>
          <w:rFonts w:ascii="Times New Roman" w:hAnsi="Times New Roman" w:cs="Times New Roman"/>
          <w:sz w:val="28"/>
          <w:szCs w:val="28"/>
        </w:rPr>
      </w:pPr>
      <w:r w:rsidRPr="001F20AC">
        <w:rPr>
          <w:rFonts w:ascii="Times New Roman" w:hAnsi="Times New Roman" w:cs="Times New Roman"/>
          <w:sz w:val="28"/>
          <w:szCs w:val="28"/>
        </w:rPr>
        <w:lastRenderedPageBreak/>
        <w:t>Речник Палати представників</w:t>
      </w:r>
    </w:p>
    <w:p w:rsidR="001F20AC" w:rsidRPr="001F20AC" w:rsidRDefault="001F20AC" w:rsidP="001F20AC">
      <w:pPr>
        <w:jc w:val="both"/>
        <w:rPr>
          <w:rFonts w:ascii="Times New Roman" w:hAnsi="Times New Roman" w:cs="Times New Roman"/>
          <w:sz w:val="28"/>
          <w:szCs w:val="28"/>
        </w:rPr>
      </w:pPr>
      <w:r w:rsidRPr="001F20AC">
        <w:rPr>
          <w:rFonts w:ascii="Times New Roman" w:hAnsi="Times New Roman" w:cs="Times New Roman"/>
          <w:sz w:val="28"/>
          <w:szCs w:val="28"/>
        </w:rPr>
        <w:t>Я підтверджую, що Резолюція Палати представників № 253 була прийнята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F20AC">
        <w:rPr>
          <w:rFonts w:ascii="Times New Roman" w:hAnsi="Times New Roman" w:cs="Times New Roman"/>
          <w:sz w:val="28"/>
          <w:szCs w:val="28"/>
        </w:rPr>
        <w:t>травня 2021 року, наступним голосуванням: «за» - 142, «проти» - 0, 5 -утрималося</w:t>
      </w:r>
    </w:p>
    <w:p w:rsidR="001F20AC" w:rsidRPr="001F20AC" w:rsidRDefault="001F20AC" w:rsidP="001F20AC">
      <w:pPr>
        <w:jc w:val="both"/>
        <w:rPr>
          <w:rFonts w:ascii="Times New Roman" w:hAnsi="Times New Roman" w:cs="Times New Roman"/>
          <w:sz w:val="28"/>
          <w:szCs w:val="28"/>
        </w:rPr>
      </w:pPr>
      <w:r w:rsidRPr="001F20A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A3722" w:rsidRPr="001F20AC" w:rsidRDefault="001F20AC" w:rsidP="001F20AC">
      <w:pPr>
        <w:jc w:val="both"/>
        <w:rPr>
          <w:rFonts w:ascii="Times New Roman" w:hAnsi="Times New Roman" w:cs="Times New Roman"/>
          <w:sz w:val="28"/>
          <w:szCs w:val="28"/>
        </w:rPr>
      </w:pPr>
      <w:r w:rsidRPr="001F20AC">
        <w:rPr>
          <w:rFonts w:ascii="Times New Roman" w:hAnsi="Times New Roman" w:cs="Times New Roman"/>
          <w:sz w:val="28"/>
          <w:szCs w:val="28"/>
        </w:rPr>
        <w:t>Головний діловод Палати представників</w:t>
      </w:r>
    </w:p>
    <w:sectPr w:rsidR="004A3722" w:rsidRPr="001F20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AC"/>
    <w:rsid w:val="001F20AC"/>
    <w:rsid w:val="004A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E803"/>
  <w15:chartTrackingRefBased/>
  <w15:docId w15:val="{2D3405E4-2CD6-4C3B-B336-BEE8AA91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Hutsalo Maria</dc:creator>
  <cp:keywords/>
  <dc:description/>
  <cp:lastModifiedBy>Hutsalo Maria</cp:lastModifiedBy>
  <cp:revision>1</cp:revision>
  <dcterms:created xsi:type="dcterms:W3CDTF">2021-06-07T09:11:00Z</dcterms:created>
  <dcterms:modified xsi:type="dcterms:W3CDTF">2021-06-07T09:16:00Z</dcterms:modified>
</cp:coreProperties>
</file>