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77777777" w:rsidR="0028314A" w:rsidRPr="0028314A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  <w:jc w:val="center"/>
      </w:pPr>
      <w:r w:rsidRPr="0028314A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3D24AE1" w14:textId="1EC77612" w:rsidR="0028314A" w:rsidRPr="0028314A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  <w:jc w:val="center"/>
      </w:pPr>
      <w:r w:rsidRPr="0028314A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28314A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  <w:jc w:val="center"/>
        <w:rPr>
          <w:color w:val="FF0000"/>
        </w:rPr>
      </w:pPr>
    </w:p>
    <w:p w14:paraId="658F91B2" w14:textId="316C969E" w:rsidR="0028314A" w:rsidRPr="00BD68BB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BD68BB">
        <w:rPr>
          <w:rStyle w:val="a3"/>
        </w:rPr>
        <w:t>1. Замовник:</w:t>
      </w:r>
      <w:r w:rsidRPr="00BD68BB">
        <w:rPr>
          <w:rStyle w:val="a3"/>
        </w:rPr>
        <w:t xml:space="preserve"> Національний музей Голодомору-геноциду</w:t>
      </w:r>
      <w:r w:rsidRPr="00BD68BB">
        <w:t xml:space="preserve">, код ЄДРПОУ </w:t>
      </w:r>
      <w:r w:rsidRPr="00BD68BB">
        <w:t>36588948</w:t>
      </w:r>
      <w:r w:rsidRPr="00BD68BB">
        <w:t>, розташована за адресою</w:t>
      </w:r>
      <w:r w:rsidRPr="00BD68BB">
        <w:t xml:space="preserve"> 01015</w:t>
      </w:r>
      <w:r w:rsidRPr="00BD68BB">
        <w:t xml:space="preserve"> м. </w:t>
      </w:r>
      <w:r w:rsidRPr="00BD68BB">
        <w:t>Київ, вул. Лаврська, 3</w:t>
      </w:r>
      <w:r w:rsidRPr="00BD68BB">
        <w:t>.</w:t>
      </w:r>
    </w:p>
    <w:p w14:paraId="4FD55286" w14:textId="7EC5FCF4" w:rsidR="0028314A" w:rsidRPr="00835619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835619">
        <w:rPr>
          <w:rStyle w:val="a3"/>
        </w:rPr>
        <w:t>2. Ідентифікатор закупівлі:</w:t>
      </w:r>
      <w:r w:rsidRPr="00835619">
        <w:t> </w:t>
      </w:r>
      <w:r w:rsidR="00835619" w:rsidRPr="00835619">
        <w:rPr>
          <w:rFonts w:ascii="Arial" w:hAnsi="Arial" w:cs="Arial"/>
          <w:sz w:val="20"/>
          <w:szCs w:val="20"/>
          <w:shd w:val="clear" w:color="auto" w:fill="FFFFFF"/>
        </w:rPr>
        <w:t>UA-2021-09-13-010186-b</w:t>
      </w:r>
      <w:r w:rsidRPr="00835619">
        <w:t>.</w:t>
      </w:r>
    </w:p>
    <w:p w14:paraId="45CBB7FF" w14:textId="77777777" w:rsidR="0028314A" w:rsidRPr="00BD68BB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BD68BB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Pr="00BD68BB">
        <w:t>ДК 021:2015: 09310000-5: Електрична енергія.</w:t>
      </w:r>
    </w:p>
    <w:p w14:paraId="335E78E5" w14:textId="77777777" w:rsidR="0028314A" w:rsidRPr="00BD68BB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BD68BB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202F99E5" w:rsidR="0028314A" w:rsidRPr="00BD68BB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BD68BB">
        <w:t xml:space="preserve">4.1. Загальний прогнозований обсяг споживання, що закуповується: </w:t>
      </w:r>
      <w:r w:rsidR="00BD68BB" w:rsidRPr="00BD68BB">
        <w:t>54 000</w:t>
      </w:r>
      <w:r w:rsidRPr="00BD68BB">
        <w:t xml:space="preserve"> кВт/год;</w:t>
      </w:r>
    </w:p>
    <w:p w14:paraId="15D88CC8" w14:textId="77777777" w:rsidR="0028314A" w:rsidRPr="00BD68BB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BD68BB">
        <w:t>4.2. Клас споживача (за ступенем напруги): 2.</w:t>
      </w:r>
    </w:p>
    <w:p w14:paraId="2F9D92B3" w14:textId="77777777" w:rsidR="0028314A" w:rsidRPr="00BD68BB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BD68BB">
        <w:t>4.3. Група площадок вимірювання «Б».</w:t>
      </w:r>
    </w:p>
    <w:p w14:paraId="4B119FCA" w14:textId="77777777" w:rsidR="0028314A" w:rsidRPr="00BD68BB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BD68BB">
        <w:t>4.4. Термін постачання: до 31 грудня 2021 року.</w:t>
      </w:r>
    </w:p>
    <w:p w14:paraId="6497DCCD" w14:textId="77777777" w:rsidR="000E0A12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 xml:space="preserve">4.5. Споживач приєднаний до системи розподілу Оператора системи розподілу – </w:t>
      </w:r>
      <w:r w:rsidR="000E0A12" w:rsidRPr="000E0A12">
        <w:t>ПРИВАТНЕ АКЦІОНЕРНЕ ТОВАРИСТВО "ДТЕК КИЇВСЬКІ ЕЛЕКТРОМЕРЕЖІ"</w:t>
      </w:r>
    </w:p>
    <w:p w14:paraId="73A9A0DA" w14:textId="5A32A95B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Закон України «Про публічні закупівлі» від 19.09.2019 №114-IХ;</w:t>
      </w:r>
    </w:p>
    <w:p w14:paraId="2B9DAE3D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Закон України «Про ринок електричної енергії» від 13.04.2017 №2019-VIII;</w:t>
      </w:r>
    </w:p>
    <w:p w14:paraId="5B32131B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Кодекс системи розподілу затверджений постановою НКРЕ КП від 14.03.2018 року № 310;</w:t>
      </w:r>
    </w:p>
    <w:p w14:paraId="0AEAB697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Кодекс системи передачі затверджений постановою НКРЕ КП від 14.03.2018 року № 309;</w:t>
      </w:r>
    </w:p>
    <w:p w14:paraId="696B6FB5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0E0A12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0E0A12">
        <w:lastRenderedPageBreak/>
        <w:t>4.7. Вимоги щодо якості:</w:t>
      </w:r>
    </w:p>
    <w:p w14:paraId="51649870" w14:textId="77777777" w:rsidR="0028314A" w:rsidRPr="000E0A12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0E0A12">
        <w:t> - безперебійне постачання: 24 години на добу, 7 діб на тиждень;</w:t>
      </w:r>
    </w:p>
    <w:p w14:paraId="1B38E82B" w14:textId="77777777" w:rsidR="0028314A" w:rsidRPr="000E0A12" w:rsidRDefault="0028314A" w:rsidP="0028314A">
      <w:pPr>
        <w:pStyle w:val="newsdetailcardtext"/>
        <w:shd w:val="clear" w:color="auto" w:fill="FFFFFF"/>
        <w:spacing w:before="0" w:beforeAutospacing="0" w:after="0" w:afterAutospacing="0" w:line="420" w:lineRule="atLeast"/>
      </w:pPr>
      <w:r w:rsidRPr="000E0A12">
        <w:t> - комерційна якість постачання;</w:t>
      </w:r>
    </w:p>
    <w:p w14:paraId="712F672D" w14:textId="76BD4538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0E0A12">
        <w:t>призначеності</w:t>
      </w:r>
      <w:proofErr w:type="spellEnd"/>
      <w:r w:rsidRPr="000E0A12">
        <w:t>»”.</w:t>
      </w:r>
      <w:r w:rsidR="000E0A12" w:rsidRPr="000E0A12">
        <w:t xml:space="preserve"> </w:t>
      </w:r>
      <w:r w:rsidRPr="000E0A12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 xml:space="preserve">4.8. Постачання електричної енергії споживачам здійснюється </w:t>
      </w:r>
      <w:proofErr w:type="spellStart"/>
      <w:r w:rsidRPr="000E0A12">
        <w:t>електропостачальниками</w:t>
      </w:r>
      <w:proofErr w:type="spellEnd"/>
      <w:r w:rsidRPr="000E0A12"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0F9915A1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</w:t>
      </w:r>
      <w:r w:rsidR="000E0A12" w:rsidRPr="000E0A12">
        <w:t>.</w:t>
      </w:r>
    </w:p>
    <w:p w14:paraId="2C6704F1" w14:textId="40941AA8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rPr>
          <w:rStyle w:val="a3"/>
        </w:rPr>
        <w:t>5. Обґрунтування розміру бюджетного призначення: відповідно до річного плану асигнувань </w:t>
      </w:r>
      <w:r w:rsidRPr="000E0A12">
        <w:t>за КЕКВ 2273 (оплата електроенергії) на 2021 рік.</w:t>
      </w:r>
    </w:p>
    <w:p w14:paraId="073562DA" w14:textId="390419A0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rPr>
          <w:rStyle w:val="a3"/>
        </w:rPr>
        <w:t>6.</w:t>
      </w:r>
      <w:r w:rsidRPr="000E0A12">
        <w:t> </w:t>
      </w:r>
      <w:r w:rsidRPr="000E0A12">
        <w:rPr>
          <w:rStyle w:val="a3"/>
        </w:rPr>
        <w:t>Очікувана вартість предмета закупівлі: </w:t>
      </w:r>
      <w:r w:rsidR="000E0A12" w:rsidRPr="000E0A12">
        <w:rPr>
          <w:rStyle w:val="a3"/>
        </w:rPr>
        <w:t>175 000</w:t>
      </w:r>
      <w:r w:rsidRPr="000E0A12">
        <w:rPr>
          <w:rStyle w:val="a3"/>
        </w:rPr>
        <w:t>,0</w:t>
      </w:r>
      <w:r w:rsidR="000E0A12" w:rsidRPr="000E0A12">
        <w:rPr>
          <w:rStyle w:val="a3"/>
        </w:rPr>
        <w:t>0</w:t>
      </w:r>
      <w:r w:rsidRPr="000E0A12">
        <w:rPr>
          <w:rStyle w:val="a3"/>
        </w:rPr>
        <w:t xml:space="preserve"> грн. з ПДВ.</w:t>
      </w:r>
    </w:p>
    <w:p w14:paraId="261DFBBF" w14:textId="777340AE" w:rsidR="0028314A" w:rsidRPr="000E0A12" w:rsidRDefault="0028314A" w:rsidP="000E0A12">
      <w:pPr>
        <w:pStyle w:val="newsdetailcardtext"/>
        <w:shd w:val="clear" w:color="auto" w:fill="FFFFFF"/>
        <w:spacing w:before="0" w:beforeAutospacing="0" w:after="0" w:afterAutospacing="0" w:line="420" w:lineRule="atLeast"/>
        <w:jc w:val="both"/>
      </w:pPr>
      <w:r w:rsidRPr="000E0A12">
        <w:rPr>
          <w:rStyle w:val="a3"/>
        </w:rPr>
        <w:t>7. Обґрунтування очікуваної вартості предмета закупівлі: </w:t>
      </w:r>
      <w:r w:rsidRPr="000E0A12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0E0A12">
        <w:t>ПРАТ "ДТЕК КИЇВСЬКІ ЕЛЕКТРОМЕРЕЖІ"</w:t>
      </w:r>
      <w:r w:rsidR="000E0A12" w:rsidRPr="000E0A12">
        <w:t xml:space="preserve">, </w:t>
      </w:r>
      <w:r w:rsidRPr="000E0A12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0E0A12">
        <w:t xml:space="preserve"> </w:t>
      </w:r>
      <w:r w:rsidRPr="000E0A12">
        <w:t>спеціалізованих торгівельних майданчиках та в електронній системі закупівель.</w:t>
      </w:r>
    </w:p>
    <w:p w14:paraId="22AC4EB5" w14:textId="77777777" w:rsidR="006E740C" w:rsidRPr="0028314A" w:rsidRDefault="006E740C" w:rsidP="000E0A12">
      <w:pPr>
        <w:tabs>
          <w:tab w:val="left" w:pos="1276"/>
        </w:tabs>
        <w:jc w:val="both"/>
        <w:rPr>
          <w:rFonts w:ascii="Times New Roman" w:hAnsi="Times New Roman" w:cs="Times New Roman"/>
          <w:color w:val="FF0000"/>
        </w:rPr>
      </w:pPr>
    </w:p>
    <w:sectPr w:rsidR="006E740C" w:rsidRPr="0028314A" w:rsidSect="000E0A12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E0A12"/>
    <w:rsid w:val="0028314A"/>
    <w:rsid w:val="005364CD"/>
    <w:rsid w:val="006E740C"/>
    <w:rsid w:val="00835619"/>
    <w:rsid w:val="00B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2021-09-13T09:23:00Z</cp:lastPrinted>
  <dcterms:created xsi:type="dcterms:W3CDTF">2021-09-13T09:05:00Z</dcterms:created>
  <dcterms:modified xsi:type="dcterms:W3CDTF">2021-09-13T12:07:00Z</dcterms:modified>
</cp:coreProperties>
</file>