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60" w:before="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bookmarkStart w:colFirst="0" w:colLast="0" w:name="_83bnkat57l1m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Послуги із забезпечення громадської безпеки, охорони правопорядку та громадського порядку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(відповідно до пункту 41 постанови КМУ від 11.10.2016 № 710 «Про ефективне використання державних коштів» (зі змінами))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Замовник: Національний музей Голодомору-геноциду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код ЄДРПОУ 36588948,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адреса 01015 м. Київ, вул. Лаврська, 3.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1276"/>
        </w:tabs>
        <w:spacing w:after="420" w:line="335.9999999999999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Процедура закупівлі: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відкриті торги (з особливостями)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Ідентифікатор закупівлі: 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rtl w:val="0"/>
        </w:rPr>
        <w:t xml:space="preserve">UA-2024-12-09-017582-a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класифікаторів предмета закупівлі і частин предмета закупівлі (лотів) (за наявності): 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“Послуги із забезпечення громадської безпеки, охорони правопорядку та громадського порядку”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ДК 021:2015: 75240000-0 Послуги із забезпечення громадської безпеки, охорони правопорядку та громадського порядку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Обґрунтування технічних та якісних характеристик предмета закупівлі: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Обсяг надання послуг: 1 цілодобовий пост 7 днів на тиждень фізичної охорони у кількості 2 охоронника.</w:t>
      </w:r>
    </w:p>
    <w:p w:rsidR="00000000" w:rsidDel="00000000" w:rsidP="00000000" w:rsidRDefault="00000000" w:rsidRPr="00000000" w14:paraId="00000013">
      <w:pPr>
        <w:shd w:fill="ffffff" w:val="clear"/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Термін надання послуг: щоденно, цілодобово з 01.01.2025 (але не раніше дати укладання договору) по 31.12.2025 р. включно.</w:t>
      </w:r>
    </w:p>
    <w:p w:rsidR="00000000" w:rsidDel="00000000" w:rsidP="00000000" w:rsidRDefault="00000000" w:rsidRPr="00000000" w14:paraId="00000014">
      <w:pPr>
        <w:shd w:fill="ffffff" w:val="clear"/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 Закупівля здійснюється з метою забезпечення охорони адміністративної будівлі Національного музею Голодомору-геноциду за адресою: м. Київ, вул. Лаврська, 3.</w:t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1276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Послуги з охорони та патрулювання полягають у здійсненні учасником комплексу заходів з охорони державної власності, що перебуває в управлінні Національного музею Голодомору-геноциду, та знаходиться по вул. Лаврська, буд. 3 у м. Києві, а також в забезпеченні охорони власності та особистої безпеки фізичних осіб, які перебувають на даній території.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1276"/>
        </w:tabs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Охорона власності та патрулювання на об’єкті - діяльність з організації та практичного здійснення заходів охорони, спрямованих на забезпечення недоторканності, цілісності об’єкта замовника, з метою запобігання та/або недопущення чи припинення безпосередніх посягань на майно, протиправних дій щодо нього, збереження фізичного стану майна, припинення несанкціонованого доступу до нього.</w:t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1276"/>
        </w:tabs>
        <w:spacing w:after="4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Виконавець повинен надати послуги, якість яких повинна відповідати звичайному рівню якості та нормативам, що на практиці висуваються до подібного роду послуг, а також встановленим законодавством стандартам, нормам та вимогам.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 Обґрунтування розміру бюджетного призначення: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закупівля проводиться на очікувану вартість на 2025 рік з урахуванням середньої ринкової вартості послуг охорони по місту Києву, а також з урахуванням бюджетного запиту на 2025 рік.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Код економічної класифікації видатків бюджету (КЕКВ)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2240 (Оплата послуг (крім комунальних))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Очікувана вартість предмета закупівлі: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4f7fa" w:val="clear"/>
          <w:rtl w:val="0"/>
        </w:rPr>
        <w:t xml:space="preserve">5 089 209,60 грн з ПДВ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Обгрунтування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очікуваної вартості предмета закупівлі: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очікувана ціна послуг за предметом закупівлі обраховується виходячи із попередніх закупівель аналогічних послуг та враховуючи ринкові ціни (зокрема, зростання мінімальної заробітної плати та інфляцію).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27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560" w:top="1418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