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00000" w:rsidDel="00000000" w:rsidP="00000000" w:rsidRDefault="00000000" w:rsidRPr="00000000" w14:paraId="00000002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Мережеве сховище, комплектуючі та пристрій безперебійного живлення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(відповідно до пункту 41 постанови КМУ від 11.10.2016 № 710 «Про ефективне використання державних коштів» (зі змінами))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1. Замовник: Національний музей Голодомору-геноциду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, код ЄДРПОУ 36588948, 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адреса 01015 м. Київ, вул. Лаврська, 3.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tabs>
          <w:tab w:val="left" w:leader="none" w:pos="1276"/>
        </w:tabs>
        <w:spacing w:after="42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2. Процедура закупівлі: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відкриті торги (з особливостями).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3. Ідентифікатор закупівлі: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UA-2025-01-23-013946-a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4.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 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Мережеве сховище. 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ДК 021:2015: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32420000-3 Мережеве обладнання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5. Обґрунтування технічних та якісних характеристик предмета закупівлі: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5.1. Обсяг поставки товару: 1 штука.</w:t>
      </w:r>
    </w:p>
    <w:p w:rsidR="00000000" w:rsidDel="00000000" w:rsidP="00000000" w:rsidRDefault="00000000" w:rsidRPr="00000000" w14:paraId="00000015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5.2. Термін постачання: до 17 березня 2025 року.</w:t>
      </w:r>
    </w:p>
    <w:p w:rsidR="00000000" w:rsidDel="00000000" w:rsidP="00000000" w:rsidRDefault="00000000" w:rsidRPr="00000000" w14:paraId="00000016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5.3. Закупівля проводиться у зв'язку з реалізацією проекту "Історія, збережена в цифрі" з метою належного виконання умов Договору про надання гранту.</w:t>
      </w:r>
    </w:p>
    <w:p w:rsidR="00000000" w:rsidDel="00000000" w:rsidP="00000000" w:rsidRDefault="00000000" w:rsidRPr="00000000" w14:paraId="00000017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highlight w:val="white"/>
          <w:rtl w:val="0"/>
        </w:rPr>
        <w:t xml:space="preserve">Мережеве сховище NAS Synology RS3621XS+ (1 одиниця)</w:t>
      </w:r>
    </w:p>
    <w:p w:rsidR="00000000" w:rsidDel="00000000" w:rsidP="00000000" w:rsidRDefault="00000000" w:rsidRPr="00000000" w14:paraId="00000019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highlight w:val="white"/>
          <w:rtl w:val="0"/>
        </w:rPr>
        <w:t xml:space="preserve">Місце поставки: м. Київ, вул. Лаврська, 3</w:t>
      </w:r>
    </w:p>
    <w:p w:rsidR="00000000" w:rsidDel="00000000" w:rsidP="00000000" w:rsidRDefault="00000000" w:rsidRPr="00000000" w14:paraId="0000001A">
      <w:pP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6. Обґрунтування розміру бюджетного призначення: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закупівля проводиться на очікувану вартість на 2025 рік з урахуванням середньої ринкової вартості по Україні, а також з урахуванням бюджетного запиту на 2025 рік. </w:t>
      </w:r>
    </w:p>
    <w:p w:rsidR="00000000" w:rsidDel="00000000" w:rsidP="00000000" w:rsidRDefault="00000000" w:rsidRPr="00000000" w14:paraId="0000001C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Код економічної класифікації видатків бюджету (КЕКВ):</w:t>
      </w:r>
    </w:p>
    <w:p w:rsidR="00000000" w:rsidDel="00000000" w:rsidP="00000000" w:rsidRDefault="00000000" w:rsidRPr="00000000" w14:paraId="0000001D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3110 Придбання обладнання і предметів довгострокового користування,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Очікувана вартість предмета закупівлі: 242 000 грн з ПДВ.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8. Обгрунтування очікуваної вартості предмета закупівлі: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очікувана ціна послуг за предметом закупівлі обраховується виходячи із аналогічних послуг та враховуючи ринкові ціни по Україні.</w:t>
      </w:r>
    </w:p>
    <w:sectPr>
      <w:pgSz w:h="16838" w:w="11906" w:orient="portrait"/>
      <w:pgMar w:bottom="1560" w:top="1418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78dEldS4ztRmai8niQgrJb/ePA==">CgMxLjA4AHIhMUtBUk9UOXRNVjQ1S2JMY1BpN29PZTgtaUlGNHVzV3Vy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2024-09-09T11:39:00Z</dcterms:created>
  <dc:creator>User2</dc:creator>
</cp:coreProperties>
</file>