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F2" w:rsidRDefault="00CB79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E0AF2" w:rsidRDefault="002E0A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AF2" w:rsidRDefault="00CB792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" w:eastAsia="Arial" w:hAnsi="Arial" w:cs="Arial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Ноутбук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Lenovo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IdeaPad1 15ALC7</w:t>
      </w:r>
    </w:p>
    <w:p w:rsidR="002E0AF2" w:rsidRDefault="002E0A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0AF2" w:rsidRDefault="00CB79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(відповідно до пункту 41 постанови КМУ від 11.10.2016 № 710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 ефективне використання державних коштів» (зі змінами))</w:t>
      </w:r>
    </w:p>
    <w:p w:rsidR="002E0AF2" w:rsidRDefault="002E0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AF2" w:rsidRDefault="002E0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922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790"/>
        <w:gridCol w:w="5790"/>
      </w:tblGrid>
      <w:tr w:rsidR="002E0AF2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Національний музей Голодомору-геноциду </w:t>
            </w:r>
          </w:p>
        </w:tc>
      </w:tr>
      <w:tr w:rsidR="002E0AF2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01015 м. Київ, вул. Лаврська, 3.</w:t>
            </w:r>
          </w:p>
        </w:tc>
      </w:tr>
      <w:tr w:rsidR="002E0AF2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Спрощена закупівля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0AF2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UA-2025-06-12-000037-a</w:t>
            </w:r>
          </w:p>
        </w:tc>
      </w:tr>
      <w:tr w:rsidR="002E0AF2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аявності):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76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IdeaPad1 15ALC7,</w:t>
            </w:r>
          </w:p>
          <w:p w:rsidR="002E0AF2" w:rsidRDefault="00CB7925">
            <w:pPr>
              <w:spacing w:after="0" w:line="276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 еквівалент</w:t>
            </w:r>
          </w:p>
        </w:tc>
      </w:tr>
      <w:tr w:rsidR="002E0AF2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ДК 021:2015: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fb476swqu6r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30213000-5 Персональні комп’ютери</w:t>
            </w:r>
          </w:p>
        </w:tc>
      </w:tr>
      <w:tr w:rsidR="002E0AF2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Ця закупівля здійснюється в рамках проекту «Історія, збережена в “цифрі”» Національного музею Голодомору-геноциду з метою належного виконання умов Договору № 02-12-2024 про надання гранту від 04 грудня 2024 року Німецьким культурним центром «Гете-Інститут»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посольстві Федеративної Республіки Німеччини.</w:t>
            </w:r>
          </w:p>
          <w:p w:rsidR="002E0AF2" w:rsidRDefault="00CB7925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Загальною метою є вибір такого ноутбука, який забезпечує оптимальну продуктивність, мобільність, можливість зберігати та обробляти великі об’ємні файли, енергоємна батарея і все це в рамках доступного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IdeaPad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15ALC7 відповідає цим параметрам, або еквівалент.</w:t>
            </w:r>
          </w:p>
          <w:p w:rsidR="002E0AF2" w:rsidRDefault="00CB7925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- 1 штука.</w:t>
            </w:r>
          </w:p>
          <w:p w:rsidR="002E0AF2" w:rsidRDefault="00CB7925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постачання: до 27 червня 2025 року.</w:t>
            </w:r>
          </w:p>
          <w:p w:rsidR="002E0AF2" w:rsidRDefault="002E0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AF2" w:rsidRDefault="00CB7925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 України «Про публічні закупівлі» № 922-VIII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від 25.12.2015 року (зі змінами) (</w:t>
            </w:r>
            <w:hyperlink r:id="rId6" w:anchor="Text">
              <w:r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u w:val="single"/>
                </w:rPr>
                <w:t>https://zakon.rada.gov.ua/laws/show/922-19#Text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).</w:t>
            </w:r>
          </w:p>
          <w:p w:rsidR="002E0AF2" w:rsidRDefault="002E0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2E0AF2" w:rsidRDefault="00CB7925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Постанова Кабінету Міністрів України 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воєнного стану в Україні та протягом 90 днів з дня його припинення або скасування» (зі змінами) (</w:t>
            </w:r>
            <w:hyperlink r:id="rId7" w:anchor="Text">
              <w:r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u w:val="single"/>
                </w:rPr>
                <w:t>https://zakon.rada.gov.ua/laws/show/1178-2022-%D0%BF#Text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).</w:t>
            </w:r>
          </w:p>
          <w:p w:rsidR="002E0AF2" w:rsidRDefault="002E0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2E0AF2" w:rsidRDefault="00CB7925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Цивільний кодекс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України 16.01.2003 № 435-IV (зі змінами) (</w:t>
            </w:r>
            <w:hyperlink r:id="rId8" w:anchor="Text">
              <w:r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u w:val="single"/>
                </w:rPr>
                <w:t>https://zakon.rada.gov.ua/laws/show/435-15#Text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). </w:t>
            </w:r>
          </w:p>
          <w:p w:rsidR="002E0AF2" w:rsidRDefault="00CB7925">
            <w:pPr>
              <w:spacing w:before="240"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Наказ Міністерства розвитку економіки, торгівлі та сільсько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господарства України 18.02.2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 № 275 (зі змінами) «Про затвердження примірної методики визначення очікуваної вартості предмета закупівлі» (</w:t>
            </w:r>
            <w:hyperlink r:id="rId9" w:anchor="Text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https://zakon.rada.gov.ua/rada/show/v0275915-20#Text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E0AF2" w:rsidRDefault="002E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AF2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Розмір бюджетного призначення, визначений відповідно до грантового кошторису на 2025 рік. </w:t>
            </w:r>
          </w:p>
          <w:p w:rsidR="002E0AF2" w:rsidRDefault="00CB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економічної класифікації видатків бюджету (КЕКВ)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3110 Придбання обладнання і предметів довгострокового користування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AF2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ПДВ.</w:t>
            </w:r>
          </w:p>
        </w:tc>
      </w:tr>
      <w:tr w:rsidR="002E0AF2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:rsidR="002E0AF2" w:rsidRDefault="00CB7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порівняння ринкових цін на такі товари, доступні у відкритих джерелах інформації (Інтернет).</w:t>
            </w:r>
          </w:p>
          <w:p w:rsidR="002E0AF2" w:rsidRDefault="002E0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0AF2" w:rsidRDefault="002E0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0AF2" w:rsidRDefault="002E0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0AF2" w:rsidRDefault="002E0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AF2" w:rsidRPr="00CB7925" w:rsidRDefault="00CB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B7925">
        <w:rPr>
          <w:rFonts w:ascii="Times New Roman" w:eastAsia="Times New Roman" w:hAnsi="Times New Roman" w:cs="Times New Roman"/>
          <w:sz w:val="24"/>
          <w:szCs w:val="28"/>
        </w:rPr>
        <w:t>Уповноважена особа</w:t>
      </w:r>
      <w:r w:rsidRPr="00CB7925">
        <w:rPr>
          <w:rFonts w:ascii="Times New Roman" w:eastAsia="Times New Roman" w:hAnsi="Times New Roman" w:cs="Times New Roman"/>
          <w:sz w:val="24"/>
          <w:szCs w:val="28"/>
        </w:rPr>
        <w:tab/>
      </w:r>
      <w:r w:rsidRPr="00CB7925">
        <w:rPr>
          <w:rFonts w:ascii="Times New Roman" w:eastAsia="Times New Roman" w:hAnsi="Times New Roman" w:cs="Times New Roman"/>
          <w:sz w:val="24"/>
          <w:szCs w:val="28"/>
        </w:rPr>
        <w:tab/>
      </w:r>
      <w:bookmarkStart w:id="1" w:name="_GoBack"/>
      <w:bookmarkEnd w:id="1"/>
      <w:r w:rsidRPr="00CB7925">
        <w:rPr>
          <w:rFonts w:ascii="Times New Roman" w:eastAsia="Times New Roman" w:hAnsi="Times New Roman" w:cs="Times New Roman"/>
          <w:sz w:val="24"/>
          <w:szCs w:val="28"/>
        </w:rPr>
        <w:tab/>
      </w:r>
      <w:r w:rsidRPr="00CB7925">
        <w:rPr>
          <w:rFonts w:ascii="Times New Roman" w:eastAsia="Times New Roman" w:hAnsi="Times New Roman" w:cs="Times New Roman"/>
          <w:sz w:val="24"/>
          <w:szCs w:val="28"/>
        </w:rPr>
        <w:tab/>
      </w:r>
      <w:r w:rsidRPr="00CB7925">
        <w:rPr>
          <w:rFonts w:ascii="Times New Roman" w:eastAsia="Times New Roman" w:hAnsi="Times New Roman" w:cs="Times New Roman"/>
          <w:sz w:val="24"/>
          <w:szCs w:val="28"/>
        </w:rPr>
        <w:tab/>
      </w:r>
      <w:r w:rsidRPr="00CB7925">
        <w:rPr>
          <w:rFonts w:ascii="Times New Roman" w:eastAsia="Times New Roman" w:hAnsi="Times New Roman" w:cs="Times New Roman"/>
          <w:sz w:val="24"/>
          <w:szCs w:val="28"/>
        </w:rPr>
        <w:tab/>
        <w:t>Інна ОГІЄВСЬКА</w:t>
      </w:r>
    </w:p>
    <w:p w:rsidR="002E0AF2" w:rsidRPr="00CB7925" w:rsidRDefault="00CB7925">
      <w:pPr>
        <w:rPr>
          <w:rFonts w:ascii="Times New Roman" w:eastAsia="Times New Roman" w:hAnsi="Times New Roman" w:cs="Times New Roman"/>
          <w:sz w:val="24"/>
          <w:szCs w:val="28"/>
        </w:rPr>
      </w:pPr>
      <w:r w:rsidRPr="00CB7925">
        <w:rPr>
          <w:rFonts w:ascii="Times New Roman" w:eastAsia="Times New Roman" w:hAnsi="Times New Roman" w:cs="Times New Roman"/>
          <w:sz w:val="24"/>
          <w:szCs w:val="28"/>
        </w:rPr>
        <w:t>з питань публічних закупівель</w:t>
      </w:r>
    </w:p>
    <w:p w:rsidR="002E0AF2" w:rsidRDefault="002E0A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2E0AF2">
      <w:pgSz w:w="11906" w:h="16838"/>
      <w:pgMar w:top="1418" w:right="850" w:bottom="156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E0AF2"/>
    <w:rsid w:val="002E0AF2"/>
    <w:rsid w:val="00C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1125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125B"/>
    <w:rPr>
      <w:color w:val="605E5C"/>
      <w:shd w:val="clear" w:color="auto" w:fill="E1DFDD"/>
    </w:r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1125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125B"/>
    <w:rPr>
      <w:color w:val="605E5C"/>
      <w:shd w:val="clear" w:color="auto" w:fill="E1DFDD"/>
    </w:r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5-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178-2022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22-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v0275915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RzbLUCWCtk0ELL2uT+XGwzeSdQ==">CgMxLjAyDmguZ2ZiNDc2c3dxdTZyOAByITEtaTViSldxeVltQUpHOHFnbEtIRG85Rl9BMGtKZ1Z4dg==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2292</Words>
  <Characters>1308</Characters>
  <Application>Microsoft Office Word</Application>
  <DocSecurity>0</DocSecurity>
  <Lines>10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Inna</cp:lastModifiedBy>
  <cp:revision>2</cp:revision>
  <dcterms:created xsi:type="dcterms:W3CDTF">2024-08-20T10:47:00Z</dcterms:created>
  <dcterms:modified xsi:type="dcterms:W3CDTF">2025-06-12T04:15:00Z</dcterms:modified>
</cp:coreProperties>
</file>