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Інформація щодо процедур закупівель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виконання постанови Кабінету Міністрів України від 16.12.2020 № 1266 «Про внесення змін до постанов Кабінету Міністрів України від 1 серпня 2013 р. № 631 і від 11 жовтня 2016 р. № 710»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2835"/>
        <w:gridCol w:w="2126"/>
        <w:gridCol w:w="3402"/>
        <w:gridCol w:w="3969"/>
        <w:tblGridChange w:id="0">
          <w:tblGrid>
            <w:gridCol w:w="3114"/>
            <w:gridCol w:w="2835"/>
            <w:gridCol w:w="2126"/>
            <w:gridCol w:w="3402"/>
            <w:gridCol w:w="3969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Найменування  предмета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закупівлі із зазначенням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коду ЄЗС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 та ідентифікатор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процедури закупівлі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Очікувана  вартість предмету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закупівлі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Обґрунтування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технічних та якісних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характеристик предмета закупівлі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розміру бюджетного призначення,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очікуваної вартості предмета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закупівлі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Електрична енергія з послугою передачі (без урахування послуг з розподілу електричної енергії) на 2026 рік (січень-вересень 2026 рік), код 09310000-5 – Електрична енергія  за ДК 021:2015 Єдиного закупівельного словника.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Замовник: Національний музей Голодомору-геноциду.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333333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0"/>
              </w:rPr>
              <w:t xml:space="preserve">UA-2025-12-23-019992-a 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Відкриті торги 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(з Особливостями)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320 279,00 грн з ПДВ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Вимоги до технічних та якісних характеристик предмету закупівлі сформовані на підставі річної потреби Замовника на 2026 рік (січень -вересень 2026 року) в обсязі 32549 кВт*год.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Очікувана вартість Закупівлі визначена у відповідності до наказу Міністерства розвитку економіки, торгівлі та сільського господарства України від 18 лютого 2020 року №275 «Про затвердження примірної методики визначення очікуваної вартості предмета закупівлі».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Визначення очікуваної вартості здійснене 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   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Розрахунок очікуваної вартості здійснено наступним чином: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(Цсз) середньозважена ціна електричної енергії (в грн за 1 кВт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год, без ПДВ) за результатами торгів на ринку електричної енергії «на добу наперед» за відповідний повний календарний місяць, за який здійснюється розрахунок, оприлюднена на офіційному вебсайті «Оператора ринку»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  <w:rtl w:val="0"/>
              </w:rPr>
              <w:t xml:space="preserve">https://www.oree.com.ua)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6,83049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грн без ПДВ;</w:t>
              <w:tab/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(Тосп) ціна (тариф) послуг оператора системи передачі, яка встановлена Регулятором, яка діє для відповідного розрахункового періоду за 1 кВт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год – 0,68623 грн  без ПДВ;</w:t>
              <w:tab/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(Впост) розмір надбавки / знижки Постачальника за одиницю електричної енергії (розмір надбавки / знижки учасника — переможця торгів (Постачальника)  - 0,6831991 грн без ПДВ;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 </w:t>
              <w:tab/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ЦІНА за одиницю – 8,19992 грн  без ПДВ;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Урахування ПДВ – 1,64 грн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bookmarkStart w:colFirst="0" w:colLast="0" w:name="_heading=h.4y1ofd3uae0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(Цф)ЦІНА за одиницю – 9,83990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грн з ПДВ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ЗАГАЛЬНА ВАРТІСТЬ 32 549 кВт*год – 320 279,00 грн з ПДВ</w:t>
              <w:tab/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bookmarkStart w:colFirst="0" w:colLast="0" w:name="_heading=h.87lbrbkq4rqj" w:id="1"/>
      <w:bookmarkEnd w:id="1"/>
      <w:r w:rsidDel="00000000" w:rsidR="00000000" w:rsidRPr="00000000">
        <w:rPr>
          <w:rtl w:val="0"/>
        </w:rPr>
      </w:r>
    </w:p>
    <w:sectPr>
      <w:pgSz w:h="11906" w:w="16838" w:orient="landscape"/>
      <w:pgMar w:bottom="850" w:top="284" w:left="850" w:right="67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a6">
    <w:name w:val="Hyperlink"/>
    <w:basedOn w:val="a0"/>
    <w:uiPriority w:val="99"/>
    <w:unhideWhenUsed w:val="1"/>
    <w:rsid w:val="00166B8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XbZd1NNcFtQWqEL4+O9XhFzX9A==">CgMxLjAyDmguNHkxb2ZkM3VhZTBzMg5oLjg3bGJyYmtxNHJxajgAciExbFdqWEVXZExDbmN0cVVFSy1RSEtvVHpEMFE0RWM5SUE=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2025-12-23T14:50:00Z</dcterms:created>
  <dc:creator>Наталія Ревуцька</dc:creator>
</cp:coreProperties>
</file>